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9C" w:rsidRDefault="00D10C9C" w:rsidP="00D10C9C">
      <w:pPr>
        <w:shd w:val="clear" w:color="auto" w:fill="FFFFFF"/>
        <w:spacing w:before="150" w:after="450" w:line="288" w:lineRule="atLeast"/>
        <w:jc w:val="center"/>
        <w:outlineLvl w:val="0"/>
        <w:rPr>
          <w:rFonts w:ascii="Times New Roman" w:eastAsia="Times New Roman" w:hAnsi="Times New Roman" w:cs="Times New Roman"/>
          <w:color w:val="333333"/>
          <w:kern w:val="36"/>
          <w:sz w:val="72"/>
          <w:szCs w:val="72"/>
          <w:lang w:eastAsia="ru-RU"/>
        </w:rPr>
      </w:pPr>
    </w:p>
    <w:p w:rsidR="00D10C9C" w:rsidRDefault="00D10C9C" w:rsidP="00D10C9C">
      <w:pPr>
        <w:shd w:val="clear" w:color="auto" w:fill="FFFFFF"/>
        <w:spacing w:before="150" w:after="450" w:line="288" w:lineRule="atLeast"/>
        <w:jc w:val="center"/>
        <w:outlineLvl w:val="0"/>
        <w:rPr>
          <w:rFonts w:ascii="Times New Roman" w:eastAsia="Times New Roman" w:hAnsi="Times New Roman" w:cs="Times New Roman"/>
          <w:color w:val="333333"/>
          <w:kern w:val="36"/>
          <w:sz w:val="72"/>
          <w:szCs w:val="72"/>
          <w:lang w:eastAsia="ru-RU"/>
        </w:rPr>
      </w:pPr>
    </w:p>
    <w:p w:rsidR="00D10C9C" w:rsidRDefault="00D10C9C" w:rsidP="00D10C9C">
      <w:pPr>
        <w:shd w:val="clear" w:color="auto" w:fill="FFFFFF"/>
        <w:spacing w:before="150" w:after="450" w:line="288" w:lineRule="atLeast"/>
        <w:jc w:val="center"/>
        <w:outlineLvl w:val="0"/>
        <w:rPr>
          <w:rFonts w:ascii="Times New Roman" w:eastAsia="Times New Roman" w:hAnsi="Times New Roman" w:cs="Times New Roman"/>
          <w:color w:val="333333"/>
          <w:kern w:val="36"/>
          <w:sz w:val="72"/>
          <w:szCs w:val="72"/>
          <w:lang w:eastAsia="ru-RU"/>
        </w:rPr>
      </w:pPr>
    </w:p>
    <w:p w:rsidR="00D10C9C" w:rsidRPr="00D10C9C" w:rsidRDefault="00D10C9C" w:rsidP="00D10C9C">
      <w:pPr>
        <w:shd w:val="clear" w:color="auto" w:fill="FFFFFF"/>
        <w:spacing w:before="150" w:after="450" w:line="288" w:lineRule="atLeast"/>
        <w:jc w:val="center"/>
        <w:outlineLvl w:val="0"/>
        <w:rPr>
          <w:rFonts w:ascii="Times New Roman" w:eastAsia="Times New Roman" w:hAnsi="Times New Roman" w:cs="Times New Roman"/>
          <w:color w:val="333333"/>
          <w:kern w:val="36"/>
          <w:sz w:val="72"/>
          <w:szCs w:val="72"/>
          <w:lang w:eastAsia="ru-RU"/>
        </w:rPr>
      </w:pPr>
      <w:r w:rsidRPr="00D10C9C">
        <w:rPr>
          <w:rFonts w:ascii="Times New Roman" w:eastAsia="Times New Roman" w:hAnsi="Times New Roman" w:cs="Times New Roman"/>
          <w:color w:val="333333"/>
          <w:kern w:val="36"/>
          <w:sz w:val="72"/>
          <w:szCs w:val="72"/>
          <w:lang w:eastAsia="ru-RU"/>
        </w:rPr>
        <w:t>Картотека дидактических игр по формированию элементарных математических представлений (средняя группа)</w:t>
      </w:r>
    </w:p>
    <w:p w:rsidR="006066FA" w:rsidRDefault="006066FA"/>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Default="00D10C9C"/>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Количество и счет</w:t>
      </w: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1. Дидактическая игра: «Правильный счет»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помочь усвоению порядка следования чисел натурального ряда; закреплять навыки прямого и обратного счета.</w:t>
      </w:r>
      <w:bookmarkStart w:id="0" w:name="_GoBack"/>
      <w:bookmarkEnd w:id="0"/>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мяч.</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2. Дидактическая игра: «</w:t>
      </w:r>
      <w:proofErr w:type="gramStart"/>
      <w:r w:rsidRPr="00D10C9C">
        <w:rPr>
          <w:rFonts w:ascii="Times New Roman" w:hAnsi="Times New Roman" w:cs="Times New Roman"/>
          <w:sz w:val="28"/>
          <w:szCs w:val="28"/>
        </w:rPr>
        <w:t>Много-мало</w:t>
      </w:r>
      <w:proofErr w:type="gramEnd"/>
      <w:r w:rsidRPr="00D10C9C">
        <w:rPr>
          <w:rFonts w:ascii="Times New Roman" w:hAnsi="Times New Roman" w:cs="Times New Roman"/>
          <w:sz w:val="28"/>
          <w:szCs w:val="28"/>
        </w:rPr>
        <w:t>»</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Цель: помочь усвоить понятия «много», «мало», «один», «несколько», «больше», «меньше», «поровну».</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3. Дидактическая игра: «Отгадай число»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4. Дидактическая игра: «Счетная мозаика»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познакомить с цифрами; учить устанавливать соответствие количества с цифрой.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счетные палочки.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вместе с ребенком составлять цифры с помощью счетных палочек. Предложить ребенку рядом с поставленной цифрой поместить соответствующее ей количество счетных палочек.</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5. Дидактическая игра: «Читаем и считаем»</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lastRenderedPageBreak/>
        <w:t>Цель: помочь усвоить понятия «много», «мало», «один», «несколько», «больше», «меньше», «поровну», «столько», «сколько»; умение сравнивать предметы по величине; умение считать в пределах 5.</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счетные палочки.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Сравнить игрушки по величине: кто больше </w:t>
      </w:r>
      <w:proofErr w:type="gramStart"/>
      <w:r w:rsidRPr="00D10C9C">
        <w:rPr>
          <w:rFonts w:ascii="Times New Roman" w:hAnsi="Times New Roman" w:cs="Times New Roman"/>
          <w:sz w:val="28"/>
          <w:szCs w:val="28"/>
        </w:rPr>
        <w:t>–з</w:t>
      </w:r>
      <w:proofErr w:type="gramEnd"/>
      <w:r w:rsidRPr="00D10C9C">
        <w:rPr>
          <w:rFonts w:ascii="Times New Roman" w:hAnsi="Times New Roman" w:cs="Times New Roman"/>
          <w:sz w:val="28"/>
          <w:szCs w:val="28"/>
        </w:rPr>
        <w:t>айка или мишка? Кто меньше? Кто такого же роста?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6. Дидактическая игра «Возьми столько же»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упражнять в составлении двух равных групп предметов, активизировать словарь «столько же», «поровну».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У детей таблица с тремя полосками, деленная по вертикали на три равные части.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w:t>
      </w:r>
      <w:proofErr w:type="gramStart"/>
      <w:r w:rsidRPr="00D10C9C">
        <w:rPr>
          <w:rFonts w:ascii="Times New Roman" w:hAnsi="Times New Roman" w:cs="Times New Roman"/>
          <w:sz w:val="28"/>
          <w:szCs w:val="28"/>
        </w:rPr>
        <w:t>В левой части карточки изображены разные предметы (от 1 до 5, наборы геометрических фигур и счетных палочек.</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 xml:space="preserve">Педагог предлагает рассмотреть таблицы и рассказать, что на них нарисовано. Затем дети заполняют среднюю (по </w:t>
      </w:r>
      <w:proofErr w:type="gramStart"/>
      <w:r w:rsidRPr="00D10C9C">
        <w:rPr>
          <w:rFonts w:ascii="Times New Roman" w:hAnsi="Times New Roman" w:cs="Times New Roman"/>
          <w:sz w:val="28"/>
          <w:szCs w:val="28"/>
        </w:rPr>
        <w:t xml:space="preserve">вертикали) </w:t>
      </w:r>
      <w:proofErr w:type="gramEnd"/>
      <w:r w:rsidRPr="00D10C9C">
        <w:rPr>
          <w:rFonts w:ascii="Times New Roman" w:hAnsi="Times New Roman" w:cs="Times New Roman"/>
          <w:sz w:val="28"/>
          <w:szCs w:val="28"/>
        </w:rPr>
        <w:t>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берут счетные палочки и выкладывают в правой части таблицы по количеству нарисованных предметов.</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7. Дидактическая игра «Кому сколько?»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Усвоить понятие «сколько»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Ведущий раздает карточки с нарисованными мальчиками и девочками и их одеждой, а на стол кладет карточку с двумя девочками и спрашивает: «Сколько им надо шапочек?» Дети отвечают: «Две». Тогда ребенок, у которого на руках картинка с двумя шапочками, кладет ее рядом с карточкой, где нарисованы две девочки, и т. д. 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Геометрическая форма</w:t>
      </w: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1. Дидактическая игра: «Подбери по форме»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учить детей выделять форму предмета, отвлекаясь от других его признаков.</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w:t>
      </w:r>
      <w:proofErr w:type="gramStart"/>
      <w:r w:rsidRPr="00D10C9C">
        <w:rPr>
          <w:rFonts w:ascii="Times New Roman" w:hAnsi="Times New Roman" w:cs="Times New Roman"/>
          <w:sz w:val="28"/>
          <w:szCs w:val="28"/>
        </w:rPr>
        <w:t xml:space="preserve"> .</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w:t>
      </w:r>
      <w:proofErr w:type="spellStart"/>
      <w:proofErr w:type="gramStart"/>
      <w:r w:rsidRPr="00D10C9C">
        <w:rPr>
          <w:rFonts w:ascii="Times New Roman" w:hAnsi="Times New Roman" w:cs="Times New Roman"/>
          <w:sz w:val="28"/>
          <w:szCs w:val="28"/>
        </w:rPr>
        <w:t>на</w:t>
      </w:r>
      <w:proofErr w:type="spellEnd"/>
      <w:proofErr w:type="gramEnd"/>
      <w:r w:rsidRPr="00D10C9C">
        <w:rPr>
          <w:rFonts w:ascii="Times New Roman" w:hAnsi="Times New Roman" w:cs="Times New Roman"/>
          <w:sz w:val="28"/>
          <w:szCs w:val="28"/>
        </w:rPr>
        <w:t xml:space="preserve"> цвет». Детям, неправильно разложившим фигуры, педагог предлагает обвести пальцем контур фигуры, найти и исправить ошибку.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2. Дидактическая игра: "Лото"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освоение умений выделять различные формы.</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к</w:t>
      </w:r>
      <w:proofErr w:type="gramEnd"/>
      <w:r w:rsidRPr="00D10C9C">
        <w:rPr>
          <w:rFonts w:ascii="Times New Roman" w:hAnsi="Times New Roman" w:cs="Times New Roman"/>
          <w:sz w:val="28"/>
          <w:szCs w:val="28"/>
        </w:rPr>
        <w:t>арточки с изображением геометрических фигур.</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Детям раздают карточки, на которых в ряд изображены 3 геометрические фигуры разного цвета и формы. Карточки отличаются </w:t>
      </w:r>
      <w:r w:rsidRPr="00D10C9C">
        <w:rPr>
          <w:rFonts w:ascii="Times New Roman" w:hAnsi="Times New Roman" w:cs="Times New Roman"/>
          <w:sz w:val="28"/>
          <w:szCs w:val="28"/>
        </w:rPr>
        <w:lastRenderedPageBreak/>
        <w:t xml:space="preserve">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D10C9C">
        <w:rPr>
          <w:rFonts w:ascii="Times New Roman" w:hAnsi="Times New Roman" w:cs="Times New Roman"/>
          <w:sz w:val="28"/>
          <w:szCs w:val="28"/>
        </w:rPr>
        <w:t>с</w:t>
      </w:r>
      <w:proofErr w:type="gramEnd"/>
      <w:r w:rsidRPr="00D10C9C">
        <w:rPr>
          <w:rFonts w:ascii="Times New Roman" w:hAnsi="Times New Roman" w:cs="Times New Roman"/>
          <w:sz w:val="28"/>
          <w:szCs w:val="28"/>
        </w:rPr>
        <w:t xml:space="preserve"> нарисованной. Дети говорят, в каком порядке расположены фигуры.</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3. Дидактическая игра: «Найди свой домик»</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умение различать и называть круг, треугольник, прямоугольник, квадрат.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Оборудование: 4 обруча, круги, квадраты, треугольники, прямоугольники по количеству детей, бубен.</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 При повторном проведении игры надо поменять местами фигуры, лежащие внутри обручей.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4. Дидактическая игра: «Отгадай»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умение различать круг, квадрат и треугольник.</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м</w:t>
      </w:r>
      <w:proofErr w:type="gramEnd"/>
      <w:r w:rsidRPr="00D10C9C">
        <w:rPr>
          <w:rFonts w:ascii="Times New Roman" w:hAnsi="Times New Roman" w:cs="Times New Roman"/>
          <w:sz w:val="28"/>
          <w:szCs w:val="28"/>
        </w:rPr>
        <w:t>яч; круги, квадраты, треугольники разных цветов.</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Дети становятся в круг, в центре которого находится воспитатель с мячом. Он говорит, что сейчас все будут придумывать, на что похож тот предмет, который будет показан. 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 Ребенок, поймавший мяч, говорит, на что похож круг. Например, на блин, на солнце, на тарелку</w:t>
      </w:r>
      <w:proofErr w:type="gramStart"/>
      <w:r w:rsidRPr="00D10C9C">
        <w:rPr>
          <w:rFonts w:ascii="Times New Roman" w:hAnsi="Times New Roman" w:cs="Times New Roman"/>
          <w:sz w:val="28"/>
          <w:szCs w:val="28"/>
        </w:rPr>
        <w:t>…Д</w:t>
      </w:r>
      <w:proofErr w:type="gramEnd"/>
      <w:r w:rsidRPr="00D10C9C">
        <w:rPr>
          <w:rFonts w:ascii="Times New Roman" w:hAnsi="Times New Roman" w:cs="Times New Roman"/>
          <w:sz w:val="28"/>
          <w:szCs w:val="28"/>
        </w:rPr>
        <w:t>алее педагог показывает большой красный круг. Дети фантазируют: яблоко, помидор</w:t>
      </w:r>
      <w:proofErr w:type="gramStart"/>
      <w:r w:rsidRPr="00D10C9C">
        <w:rPr>
          <w:rFonts w:ascii="Times New Roman" w:hAnsi="Times New Roman" w:cs="Times New Roman"/>
          <w:sz w:val="28"/>
          <w:szCs w:val="28"/>
        </w:rPr>
        <w:t>…В</w:t>
      </w:r>
      <w:proofErr w:type="gramEnd"/>
      <w:r w:rsidRPr="00D10C9C">
        <w:rPr>
          <w:rFonts w:ascii="Times New Roman" w:hAnsi="Times New Roman" w:cs="Times New Roman"/>
          <w:sz w:val="28"/>
          <w:szCs w:val="28"/>
        </w:rPr>
        <w:t xml:space="preserve"> игре принимают участие все. Для того чтобы детям был более понятен смысл игры «Отгадай», покажите им иллюстрации. Так, красный круг – помидор, желтый круг – мяч.</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Величины.</w:t>
      </w: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1. Дидактическая игра: «Сбор фруктов»</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развивать глазомер при выборе по образцу предметов определённой величины.</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Оборудование</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я</w:t>
      </w:r>
      <w:proofErr w:type="gramEnd"/>
      <w:r w:rsidRPr="00D10C9C">
        <w:rPr>
          <w:rFonts w:ascii="Times New Roman" w:hAnsi="Times New Roman" w:cs="Times New Roman"/>
          <w:sz w:val="28"/>
          <w:szCs w:val="28"/>
        </w:rPr>
        <w:t>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воспитатель показывает дерево с яблоками, корзины и говорит, что маленькие яблоки надо собрать в маленькую корзиночку, а большие </w:t>
      </w:r>
      <w:proofErr w:type="gramStart"/>
      <w:r w:rsidRPr="00D10C9C">
        <w:rPr>
          <w:rFonts w:ascii="Times New Roman" w:hAnsi="Times New Roman" w:cs="Times New Roman"/>
          <w:sz w:val="28"/>
          <w:szCs w:val="28"/>
        </w:rPr>
        <w:t>в</w:t>
      </w:r>
      <w:proofErr w:type="gramEnd"/>
      <w:r w:rsidRPr="00D10C9C">
        <w:rPr>
          <w:rFonts w:ascii="Times New Roman" w:hAnsi="Times New Roman" w:cs="Times New Roman"/>
          <w:sz w:val="28"/>
          <w:szCs w:val="28"/>
        </w:rPr>
        <w:t xml:space="preserve">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2. Дидактическая </w:t>
      </w:r>
      <w:proofErr w:type="spellStart"/>
      <w:r w:rsidRPr="00D10C9C">
        <w:rPr>
          <w:rFonts w:ascii="Times New Roman" w:hAnsi="Times New Roman" w:cs="Times New Roman"/>
          <w:sz w:val="28"/>
          <w:szCs w:val="28"/>
        </w:rPr>
        <w:t>игра</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Раз</w:t>
      </w:r>
      <w:proofErr w:type="spellEnd"/>
      <w:r w:rsidRPr="00D10C9C">
        <w:rPr>
          <w:rFonts w:ascii="Times New Roman" w:hAnsi="Times New Roman" w:cs="Times New Roman"/>
          <w:sz w:val="28"/>
          <w:szCs w:val="28"/>
        </w:rPr>
        <w:t>, два, три - ищи!"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научить детей строить образ предмета заданной величины и использовать его в игровых действиях.</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Оборудование: </w:t>
      </w:r>
      <w:proofErr w:type="gramStart"/>
      <w:r w:rsidRPr="00D10C9C">
        <w:rPr>
          <w:rFonts w:ascii="Times New Roman" w:hAnsi="Times New Roman" w:cs="Times New Roman"/>
          <w:sz w:val="28"/>
          <w:szCs w:val="28"/>
        </w:rPr>
        <w:t>Одноцветные пирамидки (желтые и зеленые, с количеством колец не менее семи. 2-3 пирамидки каждого цвета.</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w:t>
      </w:r>
      <w:r w:rsidRPr="00D10C9C">
        <w:rPr>
          <w:rFonts w:ascii="Times New Roman" w:hAnsi="Times New Roman" w:cs="Times New Roman"/>
          <w:sz w:val="28"/>
          <w:szCs w:val="28"/>
        </w:rPr>
        <w:lastRenderedPageBreak/>
        <w:t xml:space="preserve">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D10C9C">
        <w:rPr>
          <w:rFonts w:ascii="Times New Roman" w:hAnsi="Times New Roman" w:cs="Times New Roman"/>
          <w:sz w:val="28"/>
          <w:szCs w:val="28"/>
        </w:rPr>
        <w:t>на</w:t>
      </w:r>
      <w:proofErr w:type="gramEnd"/>
      <w:r w:rsidRPr="00D10C9C">
        <w:rPr>
          <w:rFonts w:ascii="Times New Roman"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3. Дидактическая игра: " У кого хвост длиннее?"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Освоение умения сравнивать предметы контрастных размеров по длине и ширине, использовать в речи понятия: «длинный», "длиннее", "широкий", "узкий.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Шум за дверью. Появляются звери: слоненок, зайчик, медведь, обезьяна – друзья </w:t>
      </w:r>
      <w:proofErr w:type="gramStart"/>
      <w:r w:rsidRPr="00D10C9C">
        <w:rPr>
          <w:rFonts w:ascii="Times New Roman" w:hAnsi="Times New Roman" w:cs="Times New Roman"/>
          <w:sz w:val="28"/>
          <w:szCs w:val="28"/>
        </w:rPr>
        <w:t>Вини-Пуха</w:t>
      </w:r>
      <w:proofErr w:type="gramEnd"/>
      <w:r w:rsidRPr="00D10C9C">
        <w:rPr>
          <w:rFonts w:ascii="Times New Roman" w:hAnsi="Times New Roman" w:cs="Times New Roman"/>
          <w:sz w:val="28"/>
          <w:szCs w:val="28"/>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 д.</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4. Дидактическая игра: "Кто скорее свернет ленту"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Воспитатель предлагает детям научиться свертывать ленту и </w:t>
      </w:r>
      <w:proofErr w:type="gramStart"/>
      <w:r w:rsidRPr="00D10C9C">
        <w:rPr>
          <w:rFonts w:ascii="Times New Roman" w:hAnsi="Times New Roman" w:cs="Times New Roman"/>
          <w:sz w:val="28"/>
          <w:szCs w:val="28"/>
        </w:rPr>
        <w:t>показывает</w:t>
      </w:r>
      <w:proofErr w:type="gramEnd"/>
      <w:r w:rsidRPr="00D10C9C">
        <w:rPr>
          <w:rFonts w:ascii="Times New Roman" w:hAnsi="Times New Roman" w:cs="Times New Roman"/>
          <w:sz w:val="28"/>
          <w:szCs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5. Дидактическая игра «Сравни дорожки»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Дорожки (полоски) разной ширины.</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Учить сравнивать предметы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w:t>
      </w:r>
      <w:proofErr w:type="gramStart"/>
      <w:r w:rsidRPr="00D10C9C">
        <w:rPr>
          <w:rFonts w:ascii="Times New Roman" w:hAnsi="Times New Roman" w:cs="Times New Roman"/>
          <w:sz w:val="28"/>
          <w:szCs w:val="28"/>
        </w:rPr>
        <w:t>Педагог предлагает сравнить дорожки разными способами (приложением, наложением, разложить в порядке увеличения ширины, уменьшения.</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Ориентирована</w:t>
      </w:r>
      <w:proofErr w:type="gramEnd"/>
      <w:r w:rsidRPr="00D10C9C">
        <w:rPr>
          <w:rFonts w:ascii="Times New Roman" w:hAnsi="Times New Roman" w:cs="Times New Roman"/>
          <w:sz w:val="28"/>
          <w:szCs w:val="28"/>
        </w:rPr>
        <w:t xml:space="preserve"> в пространстве</w:t>
      </w: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1. Дидактическая игра: «Кто где»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Цель: учить различать положение предметов в пространстве (впереди, сзади, между, посредине, справа, слева, внизу, вверху).</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и</w:t>
      </w:r>
      <w:proofErr w:type="gramEnd"/>
      <w:r w:rsidRPr="00D10C9C">
        <w:rPr>
          <w:rFonts w:ascii="Times New Roman" w:hAnsi="Times New Roman" w:cs="Times New Roman"/>
          <w:sz w:val="28"/>
          <w:szCs w:val="28"/>
        </w:rPr>
        <w:t>грушки.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расставить игрушки в разных местах комнаты. </w:t>
      </w:r>
      <w:proofErr w:type="gramStart"/>
      <w:r w:rsidRPr="00D10C9C">
        <w:rPr>
          <w:rFonts w:ascii="Times New Roman" w:hAnsi="Times New Roman" w:cs="Times New Roman"/>
          <w:sz w:val="28"/>
          <w:szCs w:val="28"/>
        </w:rPr>
        <w:t>Спросить ребенка, какая игрушка стоит впереди, позади, рядом, далеко и т. д. Спросить, что находится сверху, что снизу, справа, слева и т. д.</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2. Дидактическая игра: «Бегите к цифре»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упражнять в запоминании и различении цифр, умении ориентироваться в пространстве; развивать слуховое и зрительное внимание.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карточки с изображением цифр, развешанные в разных местах комнаты.</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Игра малой подвижности. Педагог (водящий) называет одну из цифр, дети находят в помещении карточку с ее изображением и бегут к ней. Если какой-то </w:t>
      </w:r>
      <w:r w:rsidRPr="00D10C9C">
        <w:rPr>
          <w:rFonts w:ascii="Times New Roman" w:hAnsi="Times New Roman" w:cs="Times New Roman"/>
          <w:sz w:val="28"/>
          <w:szCs w:val="28"/>
        </w:rPr>
        <w:lastRenderedPageBreak/>
        <w:t>ребенок ошибается, он выбывает из игры на некоторое время. Игра проводится до тех пор, пока не выявится победитель.</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Можно усложнить задание, предложив детям, встав около цифры, </w:t>
      </w:r>
      <w:proofErr w:type="gramStart"/>
      <w:r w:rsidRPr="00D10C9C">
        <w:rPr>
          <w:rFonts w:ascii="Times New Roman" w:hAnsi="Times New Roman" w:cs="Times New Roman"/>
          <w:sz w:val="28"/>
          <w:szCs w:val="28"/>
        </w:rPr>
        <w:t>прохлопать</w:t>
      </w:r>
      <w:proofErr w:type="gramEnd"/>
      <w:r w:rsidRPr="00D10C9C">
        <w:rPr>
          <w:rFonts w:ascii="Times New Roman" w:hAnsi="Times New Roman" w:cs="Times New Roman"/>
          <w:sz w:val="28"/>
          <w:szCs w:val="28"/>
        </w:rPr>
        <w:t xml:space="preserve"> в ладоши (или протопать, или присесть) число, которое она обозначает.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3. Дидактическая игра: «Лифт»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прямой и обратный счет до 5, закрепление основных цветов радуги, закреплять понятия «вверх», «вниз», запоминать порядковые числительные (первый, второй)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Ребенку предлагается помочь жителям поднять или опустить их на лифте, на нужный этаж, считать этажи, узнать, сколько живет жильцов на этаже.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4. Дидактическая игра: «Три шага»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ориентировка в пространстве, умение слушать и выполнять инструкции.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5. Дидактическая игра "Что где находится?"</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Упражнять в определении пространственного расположения предметов по отношению от себя "впереди", "сзади", "перед", "слева", "справа", "вверху", "внизу".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Игрушки</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Ребенок останавливается в определенном месте комнаты и пересчитывает </w:t>
      </w:r>
      <w:proofErr w:type="gramStart"/>
      <w:r w:rsidRPr="00D10C9C">
        <w:rPr>
          <w:rFonts w:ascii="Times New Roman" w:hAnsi="Times New Roman" w:cs="Times New Roman"/>
          <w:sz w:val="28"/>
          <w:szCs w:val="28"/>
        </w:rPr>
        <w:t>предметы</w:t>
      </w:r>
      <w:proofErr w:type="gramEnd"/>
      <w:r w:rsidRPr="00D10C9C">
        <w:rPr>
          <w:rFonts w:ascii="Times New Roman" w:hAnsi="Times New Roman" w:cs="Times New Roman"/>
          <w:sz w:val="28"/>
          <w:szCs w:val="28"/>
        </w:rPr>
        <w:t xml:space="preserve"> находящиеся впереди, сзади, слева, справа.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6. Дидактическая игра «Футбольное поле»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учить различать положение предметов в пространстве (посредине, справа, слева, внизу, вверху).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листы бумаги и маленькие круги по количеству детей.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Детям предлагается поиграть в футбол на бумаге. </w:t>
      </w:r>
      <w:proofErr w:type="gramStart"/>
      <w:r w:rsidRPr="00D10C9C">
        <w:rPr>
          <w:rFonts w:ascii="Times New Roman" w:hAnsi="Times New Roman" w:cs="Times New Roman"/>
          <w:sz w:val="28"/>
          <w:szCs w:val="28"/>
        </w:rPr>
        <w:t>По заданию педагога круг («мяч») выкладывается в определенное место листа («поля»): верхний левый угол, нижний правый угол, середина «поля» и т. д.</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Ориентирована</w:t>
      </w:r>
      <w:proofErr w:type="gramEnd"/>
      <w:r w:rsidRPr="00D10C9C">
        <w:rPr>
          <w:rFonts w:ascii="Times New Roman" w:hAnsi="Times New Roman" w:cs="Times New Roman"/>
          <w:sz w:val="28"/>
          <w:szCs w:val="28"/>
        </w:rPr>
        <w:t xml:space="preserve"> во времени</w:t>
      </w: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1. Дидактическая игра: «Когда это бывает»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знания детей о временах года, их характерных признаках; развивать связную речь, внимание и находчивость, выдержку.</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к</w:t>
      </w:r>
      <w:proofErr w:type="gramEnd"/>
      <w:r w:rsidRPr="00D10C9C">
        <w:rPr>
          <w:rFonts w:ascii="Times New Roman" w:hAnsi="Times New Roman" w:cs="Times New Roman"/>
          <w:sz w:val="28"/>
          <w:szCs w:val="28"/>
        </w:rPr>
        <w:t>артинки по временам года.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w:t>
      </w:r>
      <w:proofErr w:type="gramStart"/>
      <w:r w:rsidRPr="00D10C9C">
        <w:rPr>
          <w:rFonts w:ascii="Times New Roman" w:hAnsi="Times New Roman" w:cs="Times New Roman"/>
          <w:sz w:val="28"/>
          <w:szCs w:val="28"/>
        </w:rPr>
        <w:t>указала</w:t>
      </w:r>
      <w:proofErr w:type="gramEnd"/>
      <w:r w:rsidRPr="00D10C9C">
        <w:rPr>
          <w:rFonts w:ascii="Times New Roman" w:hAnsi="Times New Roman" w:cs="Times New Roman"/>
          <w:sz w:val="28"/>
          <w:szCs w:val="28"/>
        </w:rPr>
        <w:t xml:space="preserve"> угадывает время года. 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2. Дидактическая игра: «Назови пропущенное слово»</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учить называть временные отрезки: утро, вечер, день, ночь.</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Оборудование: мяч.</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Дети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слово. - Утром ты приходишь в детский сад, а уходишь домой ….-Днем ты обедаешь, а ужинаешь…</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3. Дидактическая игра: «Кто раньше? Кто позже?»</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proofErr w:type="gramStart"/>
      <w:r w:rsidRPr="00D10C9C">
        <w:rPr>
          <w:rFonts w:ascii="Times New Roman" w:hAnsi="Times New Roman" w:cs="Times New Roman"/>
          <w:sz w:val="28"/>
          <w:szCs w:val="28"/>
        </w:rPr>
        <w:t>Цель: закреплять знания детей о временных представлениях: сначала, потом, до, после, раньше, позже.</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Инсценировка сказок с использованием иллюстраций "Репка", "Теремок", "Колобок" и др.</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4. Дидактическая игра: «Светофор»</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представления детей о временах года.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Педагог говорит, например, "Кончилось лето, наступила весна". Дети поднимают красный круг – сигнал остановки, ошибки исправляются.</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5. Дидактическая игра: «Когда это бывает?»</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знания детей о частях суток, их последовательности, закреплять понятия - вчера, сегодня, завтра.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 xml:space="preserve">Содержание: Дети в кругу. Ведущий начинает фразу и бросает мяч одному из играющих: "Солнышко светит днем, а луна ….". Тот, кто заканчивает фразу, </w:t>
      </w:r>
      <w:r w:rsidRPr="00D10C9C">
        <w:rPr>
          <w:rFonts w:ascii="Times New Roman" w:hAnsi="Times New Roman" w:cs="Times New Roman"/>
          <w:sz w:val="28"/>
          <w:szCs w:val="28"/>
        </w:rPr>
        <w:lastRenderedPageBreak/>
        <w:t>придумывает новую "Утром мы пришли в детский сад, а вернулись …", "Если вчера была пятница, то сегодня …", "Зиму сменяет весна, а весну …".</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6. Дидактическая игра "Вчера, сегодня, завтра"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Закреплять понятие о таких категориях, как "вчера", "сегодня", "завтра"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Материал: Мяч</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Содержание: Ведущий бросает мяч по очереди всем играющим и говорит: "Мы лепили</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к</w:t>
      </w:r>
      <w:proofErr w:type="gramEnd"/>
      <w:r w:rsidRPr="00D10C9C">
        <w:rPr>
          <w:rFonts w:ascii="Times New Roman" w:hAnsi="Times New Roman" w:cs="Times New Roman"/>
          <w:sz w:val="28"/>
          <w:szCs w:val="28"/>
        </w:rPr>
        <w:t xml:space="preserve">огда". </w:t>
      </w:r>
      <w:proofErr w:type="gramStart"/>
      <w:r w:rsidRPr="00D10C9C">
        <w:rPr>
          <w:rFonts w:ascii="Times New Roman" w:hAnsi="Times New Roman" w:cs="Times New Roman"/>
          <w:sz w:val="28"/>
          <w:szCs w:val="28"/>
        </w:rPr>
        <w:t>Поймавший заканчивает фразу, как бы отвечает на вопрос "когда?"</w:t>
      </w:r>
      <w:proofErr w:type="gramEnd"/>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Мы пойдем гулять в парк</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с</w:t>
      </w:r>
      <w:proofErr w:type="gramEnd"/>
      <w:r w:rsidRPr="00D10C9C">
        <w:rPr>
          <w:rFonts w:ascii="Times New Roman" w:hAnsi="Times New Roman" w:cs="Times New Roman"/>
          <w:sz w:val="28"/>
          <w:szCs w:val="28"/>
        </w:rPr>
        <w:t>егодня)</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Мы навещали бабушку</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в</w:t>
      </w:r>
      <w:proofErr w:type="gramEnd"/>
      <w:r w:rsidRPr="00D10C9C">
        <w:rPr>
          <w:rFonts w:ascii="Times New Roman" w:hAnsi="Times New Roman" w:cs="Times New Roman"/>
          <w:sz w:val="28"/>
          <w:szCs w:val="28"/>
        </w:rPr>
        <w:t>чера)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Мы будем читать книгу</w:t>
      </w:r>
      <w:proofErr w:type="gramStart"/>
      <w:r w:rsidRPr="00D10C9C">
        <w:rPr>
          <w:rFonts w:ascii="Times New Roman" w:hAnsi="Times New Roman" w:cs="Times New Roman"/>
          <w:sz w:val="28"/>
          <w:szCs w:val="28"/>
        </w:rPr>
        <w:t>.</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з</w:t>
      </w:r>
      <w:proofErr w:type="gramEnd"/>
      <w:r w:rsidRPr="00D10C9C">
        <w:rPr>
          <w:rFonts w:ascii="Times New Roman" w:hAnsi="Times New Roman" w:cs="Times New Roman"/>
          <w:sz w:val="28"/>
          <w:szCs w:val="28"/>
        </w:rPr>
        <w:t>автра)</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Дидактическая игра "Что изменилось?"</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t>Цель: развить внимание и память детей.</w:t>
      </w:r>
    </w:p>
    <w:p w:rsidR="00D10C9C" w:rsidRPr="00D10C9C" w:rsidRDefault="00D10C9C" w:rsidP="00D10C9C">
      <w:pPr>
        <w:spacing w:line="360" w:lineRule="auto"/>
        <w:jc w:val="both"/>
        <w:rPr>
          <w:rFonts w:ascii="Times New Roman" w:hAnsi="Times New Roman" w:cs="Times New Roman"/>
          <w:sz w:val="28"/>
          <w:szCs w:val="28"/>
        </w:rPr>
      </w:pPr>
    </w:p>
    <w:p w:rsidR="00D10C9C" w:rsidRPr="00D10C9C" w:rsidRDefault="00D10C9C" w:rsidP="00D10C9C">
      <w:pPr>
        <w:spacing w:line="360" w:lineRule="auto"/>
        <w:jc w:val="both"/>
        <w:rPr>
          <w:rFonts w:ascii="Times New Roman" w:hAnsi="Times New Roman" w:cs="Times New Roman"/>
          <w:sz w:val="28"/>
          <w:szCs w:val="28"/>
        </w:rPr>
      </w:pPr>
      <w:r w:rsidRPr="00D10C9C">
        <w:rPr>
          <w:rFonts w:ascii="Times New Roman" w:hAnsi="Times New Roman" w:cs="Times New Roman"/>
          <w:sz w:val="28"/>
          <w:szCs w:val="28"/>
        </w:rPr>
        <w:lastRenderedPageBreak/>
        <w:t xml:space="preserve">Содержание: Дети образуют круг. Внутри круга стоят несколько детей. По знаку воспитателя один уходит, затем, войдя, он должен определить, какие изменения произошли внутри круга. В этом варианте отгадывающий ребенок должен подсчитать, сколько детей стояло в кругу вначале, сколько осталось, и, сопоставив эти два числа, определить, сколько детей ушло из круга. Затем при повторении игры отгадывающий должен назвать имя ушедшего ребенка. </w:t>
      </w:r>
      <w:proofErr w:type="gramStart"/>
      <w:r w:rsidRPr="00D10C9C">
        <w:rPr>
          <w:rFonts w:ascii="Times New Roman" w:hAnsi="Times New Roman" w:cs="Times New Roman"/>
          <w:sz w:val="28"/>
          <w:szCs w:val="28"/>
        </w:rPr>
        <w:t>А для этого требуется удержать в памяти имена всех стоящих в кругу детей и, посмотрев на оставшихся, установить, кого нет.</w:t>
      </w:r>
      <w:proofErr w:type="gramEnd"/>
      <w:r w:rsidRPr="00D10C9C">
        <w:rPr>
          <w:rFonts w:ascii="Times New Roman" w:hAnsi="Times New Roman" w:cs="Times New Roman"/>
          <w:sz w:val="28"/>
          <w:szCs w:val="28"/>
        </w:rPr>
        <w:t xml:space="preserve"> </w:t>
      </w:r>
      <w:proofErr w:type="gramStart"/>
      <w:r w:rsidRPr="00D10C9C">
        <w:rPr>
          <w:rFonts w:ascii="Times New Roman" w:hAnsi="Times New Roman" w:cs="Times New Roman"/>
          <w:sz w:val="28"/>
          <w:szCs w:val="28"/>
        </w:rPr>
        <w:t>Дальнейшее усложнение может быть таким: число детей в кругу остается то же (в пределах пяти, но изменяется их состав.</w:t>
      </w:r>
      <w:proofErr w:type="gramEnd"/>
      <w:r w:rsidRPr="00D10C9C">
        <w:rPr>
          <w:rFonts w:ascii="Times New Roman" w:hAnsi="Times New Roman" w:cs="Times New Roman"/>
          <w:sz w:val="28"/>
          <w:szCs w:val="28"/>
        </w:rPr>
        <w:t xml:space="preserve"> Отгадывающий должен сказать, кто из детей </w:t>
      </w:r>
      <w:proofErr w:type="gramStart"/>
      <w:r w:rsidRPr="00D10C9C">
        <w:rPr>
          <w:rFonts w:ascii="Times New Roman" w:hAnsi="Times New Roman" w:cs="Times New Roman"/>
          <w:sz w:val="28"/>
          <w:szCs w:val="28"/>
        </w:rPr>
        <w:t>ушел</w:t>
      </w:r>
      <w:proofErr w:type="gramEnd"/>
      <w:r w:rsidRPr="00D10C9C">
        <w:rPr>
          <w:rFonts w:ascii="Times New Roman" w:hAnsi="Times New Roman" w:cs="Times New Roman"/>
          <w:sz w:val="28"/>
          <w:szCs w:val="28"/>
        </w:rPr>
        <w:t xml:space="preserve"> и кто встал на его место. Этот вариант требует от детей больше внимания и наблюдательности.</w:t>
      </w:r>
    </w:p>
    <w:sectPr w:rsidR="00D10C9C" w:rsidRPr="00D10C9C" w:rsidSect="00D10C9C">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9"/>
    <w:rsid w:val="006066FA"/>
    <w:rsid w:val="00984629"/>
    <w:rsid w:val="00D1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3438">
      <w:bodyDiv w:val="1"/>
      <w:marLeft w:val="0"/>
      <w:marRight w:val="0"/>
      <w:marTop w:val="0"/>
      <w:marBottom w:val="0"/>
      <w:divBdr>
        <w:top w:val="none" w:sz="0" w:space="0" w:color="auto"/>
        <w:left w:val="none" w:sz="0" w:space="0" w:color="auto"/>
        <w:bottom w:val="none" w:sz="0" w:space="0" w:color="auto"/>
        <w:right w:val="none" w:sz="0" w:space="0" w:color="auto"/>
      </w:divBdr>
    </w:div>
    <w:div w:id="91293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2</cp:revision>
  <dcterms:created xsi:type="dcterms:W3CDTF">2023-01-12T05:41:00Z</dcterms:created>
  <dcterms:modified xsi:type="dcterms:W3CDTF">2023-01-12T05:49:00Z</dcterms:modified>
</cp:coreProperties>
</file>